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01" w:rsidRDefault="00E44F5B" w:rsidP="00FD31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  <w:r w:rsidRPr="00E44F5B">
        <w:rPr>
          <w:rFonts w:ascii="Times New Roman" w:hAnsi="Times New Roman" w:cs="Times New Roman"/>
          <w:sz w:val="28"/>
          <w:szCs w:val="28"/>
          <w:lang w:val="nb-NO"/>
        </w:rPr>
        <w:t xml:space="preserve">Vedlegg til </w:t>
      </w:r>
      <w:proofErr w:type="spellStart"/>
      <w:r w:rsidRPr="00E44F5B">
        <w:rPr>
          <w:rFonts w:ascii="Times New Roman" w:hAnsi="Times New Roman" w:cs="Times New Roman"/>
          <w:sz w:val="28"/>
          <w:szCs w:val="28"/>
          <w:lang w:val="nb-NO"/>
        </w:rPr>
        <w:t>faktaark</w:t>
      </w:r>
      <w:proofErr w:type="spellEnd"/>
      <w:r w:rsidRPr="00E44F5B">
        <w:rPr>
          <w:rFonts w:ascii="Times New Roman" w:hAnsi="Times New Roman" w:cs="Times New Roman"/>
          <w:sz w:val="28"/>
          <w:szCs w:val="28"/>
          <w:lang w:val="nb-NO"/>
        </w:rPr>
        <w:t>: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</w:p>
    <w:p w:rsidR="00E44F5B" w:rsidRDefault="00E44F5B" w:rsidP="00FD31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</w:p>
    <w:p w:rsidR="00E44F5B" w:rsidRDefault="00E44F5B" w:rsidP="00FD31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  <w:r w:rsidRPr="00E44F5B">
        <w:rPr>
          <w:rFonts w:ascii="Times New Roman" w:hAnsi="Times New Roman" w:cs="Times New Roman"/>
          <w:b/>
          <w:sz w:val="28"/>
          <w:szCs w:val="28"/>
          <w:lang w:val="nb-NO"/>
        </w:rPr>
        <w:t>Beite: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Det viktig å minne om at siden dyra</w:t>
      </w:r>
      <w:r w:rsidRPr="00E44F5B">
        <w:rPr>
          <w:rFonts w:ascii="Times New Roman" w:hAnsi="Times New Roman" w:cs="Times New Roman"/>
          <w:sz w:val="28"/>
          <w:szCs w:val="28"/>
          <w:lang w:val="nb-NO"/>
        </w:rPr>
        <w:t xml:space="preserve"> beiter de samme beiteplantene året gjennom, så vil hard beiting (på lauvknopper) om vinteren medføre et redusert sommerbeite</w:t>
      </w:r>
      <w:r>
        <w:rPr>
          <w:rFonts w:ascii="Times New Roman" w:hAnsi="Times New Roman" w:cs="Times New Roman"/>
          <w:sz w:val="28"/>
          <w:szCs w:val="28"/>
          <w:lang w:val="nb-NO"/>
        </w:rPr>
        <w:t>. Sommer og vinterbeite på Vegårshei og omliggende kommuner er dermed begge kritiske faktorer for elgens næringstilstand.</w:t>
      </w:r>
    </w:p>
    <w:p w:rsidR="00E44F5B" w:rsidRDefault="00E44F5B" w:rsidP="00FD31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</w:p>
    <w:p w:rsidR="00E44F5B" w:rsidRDefault="00E44F5B" w:rsidP="00FD31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For å vise at forholda i </w:t>
      </w:r>
      <w:proofErr w:type="spellStart"/>
      <w:r>
        <w:rPr>
          <w:rFonts w:ascii="Times New Roman" w:hAnsi="Times New Roman" w:cs="Times New Roman"/>
          <w:sz w:val="28"/>
          <w:szCs w:val="28"/>
          <w:lang w:val="nb-NO"/>
        </w:rPr>
        <w:t>elgbestanden</w:t>
      </w:r>
      <w:proofErr w:type="spellEnd"/>
      <w:r>
        <w:rPr>
          <w:rFonts w:ascii="Times New Roman" w:hAnsi="Times New Roman" w:cs="Times New Roman"/>
          <w:sz w:val="28"/>
          <w:szCs w:val="28"/>
          <w:lang w:val="nb-NO"/>
        </w:rPr>
        <w:t xml:space="preserve"> er nokså lik i hele </w:t>
      </w:r>
      <w:proofErr w:type="spellStart"/>
      <w:r>
        <w:rPr>
          <w:rFonts w:ascii="Times New Roman" w:hAnsi="Times New Roman" w:cs="Times New Roman"/>
          <w:sz w:val="28"/>
          <w:szCs w:val="28"/>
          <w:lang w:val="nb-NO"/>
        </w:rPr>
        <w:t>østregionen</w:t>
      </w:r>
      <w:proofErr w:type="spellEnd"/>
      <w:r>
        <w:rPr>
          <w:rFonts w:ascii="Times New Roman" w:hAnsi="Times New Roman" w:cs="Times New Roman"/>
          <w:sz w:val="28"/>
          <w:szCs w:val="28"/>
          <w:lang w:val="nb-NO"/>
        </w:rPr>
        <w:t xml:space="preserve"> av Aust-Agder tar vi med noen tall fra nabokommunene våre, hentet fra </w:t>
      </w:r>
      <w:proofErr w:type="spellStart"/>
      <w:r>
        <w:rPr>
          <w:rFonts w:ascii="Times New Roman" w:hAnsi="Times New Roman" w:cs="Times New Roman"/>
          <w:sz w:val="28"/>
          <w:szCs w:val="28"/>
          <w:lang w:val="nb-NO"/>
        </w:rPr>
        <w:t>FAUNs</w:t>
      </w:r>
      <w:proofErr w:type="spellEnd"/>
      <w:r>
        <w:rPr>
          <w:rFonts w:ascii="Times New Roman" w:hAnsi="Times New Roman" w:cs="Times New Roman"/>
          <w:sz w:val="28"/>
          <w:szCs w:val="28"/>
          <w:lang w:val="nb-NO"/>
        </w:rPr>
        <w:t xml:space="preserve"> rapport i 2011.</w:t>
      </w:r>
    </w:p>
    <w:p w:rsidR="00E44F5B" w:rsidRPr="00E44F5B" w:rsidRDefault="00E44F5B" w:rsidP="00FD31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</w:p>
    <w:p w:rsidR="00E44F5B" w:rsidRPr="00E44F5B" w:rsidRDefault="00E44F5B" w:rsidP="00E44F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E44F5B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Spesielt for Åmli:</w:t>
      </w:r>
      <w:r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Ku/okseforhold er </w:t>
      </w:r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>gått noe opp og ligger i 2010 på ca 2 kuer pr okse.</w:t>
      </w:r>
      <w:r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Vektutvikling for </w:t>
      </w:r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kalv er stagnert, men er for ungdyr negativ, og ligger i 2010 på hhv 50 og 108 kg. Kalveraten har siste åra ligget på i overkant av </w:t>
      </w:r>
      <w:proofErr w:type="gramStart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>0.5</w:t>
      </w:r>
      <w:proofErr w:type="gramEnd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>, men var i 2010 oppe i ca 0.6, blant annet på grunn av at tvillingraten økte fra ca 1,08 til ca 1,15..</w:t>
      </w:r>
    </w:p>
    <w:p w:rsidR="00E44F5B" w:rsidRPr="00E44F5B" w:rsidRDefault="00E44F5B" w:rsidP="00E44F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E44F5B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Spesielt for Gjerstad:</w:t>
      </w:r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Ku/okseforhold er </w:t>
      </w:r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>gått minimalt opp og ligger i 2010 på ca 1,5 k</w:t>
      </w:r>
      <w:r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uer pr okse. Vektutvikling for </w:t>
      </w:r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kalv er svakt fallende, men er for ungdyr noe uklar, og ligger i 2010 på hhv 42 og 112 kg. Kalveraten har siste åra ligget på i overkant av </w:t>
      </w:r>
      <w:proofErr w:type="gramStart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>0.5</w:t>
      </w:r>
      <w:proofErr w:type="gramEnd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>,  med svak stigning i tvillingraten som ligger på ca 1.10.</w:t>
      </w:r>
    </w:p>
    <w:p w:rsidR="00E44F5B" w:rsidRPr="00E44F5B" w:rsidRDefault="00E44F5B" w:rsidP="00E44F5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</w:p>
    <w:p w:rsidR="00E44F5B" w:rsidRPr="00E44F5B" w:rsidRDefault="00E44F5B" w:rsidP="00E44F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E44F5B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Spesielt for Risør:</w:t>
      </w:r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Ku/okseforhold har hatt en positiv trend i kommunen. Fra i 1995 hvor man hadde 2,18 ku per okse, er man i 2010 nede i 1,6 kuer per okse. Nå er </w:t>
      </w:r>
      <w:proofErr w:type="spellStart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>elgobservasjoner</w:t>
      </w:r>
      <w:proofErr w:type="spellEnd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totalt gått ned med </w:t>
      </w:r>
      <w:proofErr w:type="gramStart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>34%</w:t>
      </w:r>
      <w:proofErr w:type="gramEnd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i denne perioden. Vektutvikling på kalv har en negativ utvikling fra første gjennomsnittsmåling i 1999 med 59, til 2010 resultatet på 47 kg. Ungdyr ligger rimelig stabilt (120-130kg) i perioden 1999-2010, men det kan ha en </w:t>
      </w:r>
      <w:proofErr w:type="spellStart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>samanheng</w:t>
      </w:r>
      <w:proofErr w:type="spellEnd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med at grensen for kviger, for tiden, ligger på 170 kg i </w:t>
      </w:r>
      <w:proofErr w:type="spellStart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>kommunen</w:t>
      </w:r>
      <w:proofErr w:type="gramStart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>.Kalveraten</w:t>
      </w:r>
      <w:proofErr w:type="spellEnd"/>
      <w:proofErr w:type="gramEnd"/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ser ut til å ligge stabilt rundt 0,6. Tvillingraten ser ut til å ha stabil trend fra 90-tallet frem til 2010, og var i 2010 på 1,15.</w:t>
      </w:r>
    </w:p>
    <w:p w:rsidR="00E44F5B" w:rsidRPr="00E44F5B" w:rsidRDefault="00E44F5B" w:rsidP="00E44F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Tallmaterialet for tvillingraten er på 2000-tallet spinkelt. </w:t>
      </w:r>
    </w:p>
    <w:p w:rsidR="00E44F5B" w:rsidRPr="00E44F5B" w:rsidRDefault="00E44F5B" w:rsidP="00E44F5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</w:p>
    <w:p w:rsidR="00E44F5B" w:rsidRPr="00E44F5B" w:rsidRDefault="00E44F5B" w:rsidP="00E44F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F5B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Spesielt for Tvedestrand:</w:t>
      </w:r>
      <w:r w:rsidRPr="00E44F5B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Ku/okseforhold var svært skjevt rundt 1995, men har forbedret seg. De siste 3 årene har det imidlertid gått andre veien igjen og i 2010 ligger forholdet på 1,76 ku pr okse. Vektutvikling for kalv og ungdyr er begge negative, og ligger i 2010 på hhv 43 og 102 kg. Kalveraten så etter 2005 ut til å ha stabilisert seg rundt 0,5, men var i 2010 nede i rekordlave 0,37. Tvillingraten har de siste 3 årene ligget under 1,1 og var i 2010 nede i 1,06. </w:t>
      </w:r>
      <w:proofErr w:type="spellStart"/>
      <w:proofErr w:type="gramStart"/>
      <w:r w:rsidRPr="00E44F5B">
        <w:rPr>
          <w:rFonts w:ascii="Times New Roman" w:eastAsia="Times New Roman" w:hAnsi="Times New Roman" w:cs="Times New Roman"/>
          <w:sz w:val="28"/>
          <w:szCs w:val="28"/>
        </w:rPr>
        <w:t>Tallmaterialet</w:t>
      </w:r>
      <w:proofErr w:type="spellEnd"/>
      <w:r w:rsidRPr="00E44F5B">
        <w:rPr>
          <w:rFonts w:ascii="Times New Roman" w:eastAsia="Times New Roman" w:hAnsi="Times New Roman" w:cs="Times New Roman"/>
          <w:sz w:val="28"/>
          <w:szCs w:val="28"/>
        </w:rPr>
        <w:t xml:space="preserve"> for </w:t>
      </w:r>
      <w:proofErr w:type="spellStart"/>
      <w:r w:rsidRPr="00E44F5B">
        <w:rPr>
          <w:rFonts w:ascii="Times New Roman" w:eastAsia="Times New Roman" w:hAnsi="Times New Roman" w:cs="Times New Roman"/>
          <w:sz w:val="28"/>
          <w:szCs w:val="28"/>
        </w:rPr>
        <w:t>tvillingraten</w:t>
      </w:r>
      <w:proofErr w:type="spellEnd"/>
      <w:r w:rsidRPr="00E4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4F5B"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 w:rsidRPr="00E4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4F5B">
        <w:rPr>
          <w:rFonts w:ascii="Times New Roman" w:eastAsia="Times New Roman" w:hAnsi="Times New Roman" w:cs="Times New Roman"/>
          <w:sz w:val="28"/>
          <w:szCs w:val="28"/>
        </w:rPr>
        <w:t>spinkelt</w:t>
      </w:r>
      <w:proofErr w:type="spellEnd"/>
      <w:r w:rsidRPr="00E44F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4F5B" w:rsidRPr="00E44F5B" w:rsidRDefault="00E44F5B" w:rsidP="00E44F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F5B" w:rsidRPr="00E44F5B" w:rsidRDefault="00E44F5B" w:rsidP="00FD31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</w:p>
    <w:sectPr w:rsidR="00E44F5B" w:rsidRPr="00E44F5B" w:rsidSect="00FD3190">
      <w:pgSz w:w="12240" w:h="15840" w:code="1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44F5B"/>
    <w:rsid w:val="000742BF"/>
    <w:rsid w:val="000C140D"/>
    <w:rsid w:val="00121BFD"/>
    <w:rsid w:val="00184F18"/>
    <w:rsid w:val="001D2955"/>
    <w:rsid w:val="003362F4"/>
    <w:rsid w:val="003B4701"/>
    <w:rsid w:val="003E1075"/>
    <w:rsid w:val="0042249F"/>
    <w:rsid w:val="00460586"/>
    <w:rsid w:val="004A7AE6"/>
    <w:rsid w:val="004C0032"/>
    <w:rsid w:val="005273BE"/>
    <w:rsid w:val="00535DEF"/>
    <w:rsid w:val="005433B8"/>
    <w:rsid w:val="00564219"/>
    <w:rsid w:val="005E4AED"/>
    <w:rsid w:val="006C3B81"/>
    <w:rsid w:val="007F293D"/>
    <w:rsid w:val="008106E8"/>
    <w:rsid w:val="00891481"/>
    <w:rsid w:val="008B4BA6"/>
    <w:rsid w:val="009A4994"/>
    <w:rsid w:val="00B16A2E"/>
    <w:rsid w:val="00BA2E40"/>
    <w:rsid w:val="00BF2064"/>
    <w:rsid w:val="00C01942"/>
    <w:rsid w:val="00C06D40"/>
    <w:rsid w:val="00C2376B"/>
    <w:rsid w:val="00C60EE0"/>
    <w:rsid w:val="00C761F5"/>
    <w:rsid w:val="00C8502C"/>
    <w:rsid w:val="00CB4985"/>
    <w:rsid w:val="00CC4407"/>
    <w:rsid w:val="00CF448A"/>
    <w:rsid w:val="00D47C2E"/>
    <w:rsid w:val="00D70D7C"/>
    <w:rsid w:val="00DA70F2"/>
    <w:rsid w:val="00DC1A92"/>
    <w:rsid w:val="00E44F5B"/>
    <w:rsid w:val="00FD0E7E"/>
    <w:rsid w:val="00FD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1998</Characters>
  <Application>Microsoft Office Word</Application>
  <DocSecurity>0</DocSecurity>
  <Lines>16</Lines>
  <Paragraphs>4</Paragraphs>
  <ScaleCrop>false</ScaleCrop>
  <Company>TeleComputing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EUROOS2SIC665$</dc:creator>
  <cp:lastModifiedBy>Tjøstolv</cp:lastModifiedBy>
  <cp:revision>2</cp:revision>
  <dcterms:created xsi:type="dcterms:W3CDTF">2012-03-02T08:36:00Z</dcterms:created>
  <dcterms:modified xsi:type="dcterms:W3CDTF">2012-03-02T08:36:00Z</dcterms:modified>
</cp:coreProperties>
</file>